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A6" w:rsidRPr="0046662C" w:rsidRDefault="00E113A6" w:rsidP="00E113A6">
      <w:pPr>
        <w:pStyle w:val="1"/>
        <w:rPr>
          <w:rFonts w:ascii="微软雅黑" w:eastAsia="微软雅黑" w:hAnsi="微软雅黑"/>
          <w:sz w:val="32"/>
          <w:szCs w:val="32"/>
        </w:rPr>
      </w:pPr>
      <w:bookmarkStart w:id="0" w:name="_Toc503029474"/>
      <w:bookmarkStart w:id="1" w:name="_Toc503198870"/>
      <w:r>
        <w:rPr>
          <w:rFonts w:ascii="微软雅黑" w:eastAsia="微软雅黑" w:hAnsi="微软雅黑" w:hint="eastAsia"/>
          <w:sz w:val="32"/>
          <w:szCs w:val="32"/>
        </w:rPr>
        <w:t>一</w:t>
      </w:r>
      <w:r w:rsidRPr="00127247">
        <w:rPr>
          <w:rFonts w:ascii="微软雅黑" w:eastAsia="微软雅黑" w:hAnsi="微软雅黑" w:hint="eastAsia"/>
          <w:sz w:val="32"/>
          <w:szCs w:val="32"/>
        </w:rPr>
        <w:t>、</w:t>
      </w:r>
      <w:bookmarkEnd w:id="0"/>
      <w:r>
        <w:rPr>
          <w:rFonts w:ascii="微软雅黑" w:eastAsia="微软雅黑" w:hAnsi="微软雅黑" w:hint="eastAsia"/>
          <w:sz w:val="32"/>
          <w:szCs w:val="32"/>
        </w:rPr>
        <w:t>网关</w:t>
      </w:r>
      <w:r w:rsidR="00841BAD">
        <w:rPr>
          <w:rFonts w:ascii="微软雅黑" w:eastAsia="微软雅黑" w:hAnsi="微软雅黑" w:hint="eastAsia"/>
          <w:sz w:val="32"/>
          <w:szCs w:val="32"/>
        </w:rPr>
        <w:t>产品</w:t>
      </w:r>
      <w:r>
        <w:rPr>
          <w:rFonts w:ascii="微软雅黑" w:eastAsia="微软雅黑" w:hAnsi="微软雅黑" w:hint="eastAsia"/>
          <w:sz w:val="32"/>
          <w:szCs w:val="32"/>
        </w:rPr>
        <w:t>说明</w:t>
      </w:r>
      <w:bookmarkEnd w:id="1"/>
    </w:p>
    <w:p w:rsidR="00EB2D52" w:rsidRDefault="00F02A37">
      <w:pPr>
        <w:widowControl/>
        <w:jc w:val="lef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445" type="#_x0000_t32" style="position:absolute;margin-left:116.6pt;margin-top:258.4pt;width:73.25pt;height:25.8pt;flip:x;z-index:251678720" o:connectortype="straight" strokecolor="#ffc000" strokeweight="2.5pt">
            <v:stroke dashstyle="1 1"/>
          </v:shape>
        </w:pict>
      </w:r>
      <w:r>
        <w:rPr>
          <w:rFonts w:ascii="微软雅黑" w:eastAsia="微软雅黑" w:hAnsi="微软雅黑"/>
          <w:noProof/>
          <w:sz w:val="32"/>
          <w:szCs w:val="32"/>
        </w:rPr>
        <w:pict>
          <v:shape id="_x0000_s2443" type="#_x0000_t32" style="position:absolute;margin-left:234pt;margin-top:258.4pt;width:79.45pt;height:25.8pt;z-index:251675648" o:connectortype="straight" strokecolor="#ffc000" strokeweight="2.5pt">
            <v:stroke dashstyle="1 1"/>
          </v:shape>
        </w:pict>
      </w:r>
      <w:r>
        <w:rPr>
          <w:rFonts w:ascii="微软雅黑" w:eastAsia="微软雅黑" w:hAnsi="微软雅黑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444" type="#_x0000_t202" style="position:absolute;margin-left:320.25pt;margin-top:264.5pt;width:94.4pt;height:42.8pt;z-index:251674624;mso-width-relative:margin;mso-height-relative:margin" stroked="f">
            <v:textbox style="mso-next-textbox:#_x0000_s2444">
              <w:txbxContent>
                <w:p w:rsidR="00EB2D52" w:rsidRDefault="00EB2D52" w:rsidP="00EB2D52">
                  <w:pPr>
                    <w:spacing w:line="0" w:lineRule="atLeas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电源线、</w:t>
                  </w:r>
                </w:p>
                <w:p w:rsidR="00EB2D52" w:rsidRPr="004F6FAB" w:rsidRDefault="00EB2D52" w:rsidP="00EB2D52">
                  <w:pPr>
                    <w:spacing w:line="0" w:lineRule="atLeas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喇叭接口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noProof/>
          <w:sz w:val="32"/>
          <w:szCs w:val="32"/>
        </w:rPr>
        <w:pict>
          <v:shape id="_x0000_s2442" type="#_x0000_t202" style="position:absolute;margin-left:55.8pt;margin-top:29.55pt;width:57.95pt;height:31.35pt;z-index:251671552;mso-width-relative:margin;mso-height-relative:margin" stroked="f">
            <v:textbox style="mso-next-textbox:#_x0000_s2442">
              <w:txbxContent>
                <w:p w:rsidR="00EB2D52" w:rsidRPr="00096D8C" w:rsidRDefault="00EB2D52" w:rsidP="00EB2D52">
                  <w:pPr>
                    <w:rPr>
                      <w:rFonts w:ascii="黑体" w:eastAsia="黑体" w:hAnsi="黑体"/>
                      <w:color w:val="00B0F0"/>
                      <w:sz w:val="28"/>
                      <w:szCs w:val="28"/>
                    </w:rPr>
                  </w:pPr>
                  <w:r w:rsidRPr="00096D8C">
                    <w:rPr>
                      <w:rFonts w:ascii="黑体" w:eastAsia="黑体" w:hAnsi="黑体" w:hint="eastAsia"/>
                      <w:color w:val="00B0F0"/>
                      <w:sz w:val="28"/>
                      <w:szCs w:val="28"/>
                    </w:rPr>
                    <w:t>正面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noProof/>
          <w:sz w:val="32"/>
          <w:szCs w:val="32"/>
        </w:rPr>
        <w:pict>
          <v:shape id="_x0000_s2454" type="#_x0000_t202" style="position:absolute;margin-left:58.65pt;margin-top:378.1pt;width:57.95pt;height:31.35pt;z-index:251686912;mso-width-relative:margin;mso-height-relative:margin" stroked="f">
            <v:textbox style="mso-next-textbox:#_x0000_s2454">
              <w:txbxContent>
                <w:p w:rsidR="00096D8C" w:rsidRPr="00096D8C" w:rsidRDefault="00096D8C" w:rsidP="00096D8C">
                  <w:pPr>
                    <w:rPr>
                      <w:rFonts w:ascii="黑体" w:eastAsia="黑体" w:hAnsi="黑体"/>
                      <w:color w:val="00B0F0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color w:val="00B0F0"/>
                      <w:sz w:val="28"/>
                      <w:szCs w:val="28"/>
                    </w:rPr>
                    <w:t>背</w:t>
                  </w:r>
                  <w:r w:rsidRPr="00096D8C">
                    <w:rPr>
                      <w:rFonts w:ascii="黑体" w:eastAsia="黑体" w:hAnsi="黑体" w:hint="eastAsia"/>
                      <w:color w:val="00B0F0"/>
                      <w:sz w:val="28"/>
                      <w:szCs w:val="28"/>
                    </w:rPr>
                    <w:t>面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noProof/>
          <w:sz w:val="32"/>
          <w:szCs w:val="32"/>
        </w:rPr>
        <w:pict>
          <v:shape id="_x0000_s2455" type="#_x0000_t32" style="position:absolute;margin-left:99.95pt;margin-top:404.2pt;width:62.75pt;height:23.3pt;flip:x y;z-index:251688960" o:connectortype="straight" strokecolor="#ffc000" strokeweight="2.5pt">
            <v:stroke dashstyle="1 1"/>
          </v:shape>
        </w:pict>
      </w:r>
      <w:r>
        <w:rPr>
          <w:rFonts w:ascii="微软雅黑" w:eastAsia="微软雅黑" w:hAnsi="微软雅黑"/>
          <w:noProof/>
          <w:sz w:val="32"/>
          <w:szCs w:val="32"/>
        </w:rPr>
        <w:pict>
          <v:shape id="_x0000_s2448" type="#_x0000_t202" style="position:absolute;margin-left:325pt;margin-top:353.1pt;width:117.5pt;height:31.35pt;z-index:251680768;mso-width-relative:margin;mso-height-relative:margin" stroked="f">
            <v:textbox style="mso-next-textbox:#_x0000_s2448">
              <w:txbxContent>
                <w:p w:rsidR="00096D8C" w:rsidRPr="004F6FAB" w:rsidRDefault="00096D8C" w:rsidP="00096D8C">
                  <w:pPr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安装固定螺丝孔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noProof/>
          <w:sz w:val="32"/>
          <w:szCs w:val="32"/>
        </w:rPr>
        <w:pict>
          <v:shape id="_x0000_s2447" type="#_x0000_t32" style="position:absolute;margin-left:212.25pt;margin-top:373.2pt;width:114.15pt;height:0;z-index:251681792" o:connectortype="straight" strokecolor="#ffc000" strokeweight="2.5pt">
            <v:stroke dashstyle="1 1"/>
          </v:shape>
        </w:pict>
      </w:r>
      <w:r>
        <w:rPr>
          <w:rFonts w:ascii="微软雅黑" w:eastAsia="微软雅黑" w:hAnsi="微软雅黑"/>
          <w:noProof/>
          <w:sz w:val="32"/>
          <w:szCs w:val="32"/>
        </w:rPr>
        <w:pict>
          <v:shape id="_x0000_s2449" type="#_x0000_t202" style="position:absolute;margin-left:325.7pt;margin-top:513.2pt;width:117.5pt;height:31.35pt;z-index:251682816;mso-width-relative:margin;mso-height-relative:margin" stroked="f">
            <v:textbox style="mso-next-textbox:#_x0000_s2449">
              <w:txbxContent>
                <w:p w:rsidR="00096D8C" w:rsidRPr="004F6FAB" w:rsidRDefault="00096D8C" w:rsidP="00096D8C">
                  <w:pPr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安装固定螺丝孔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noProof/>
          <w:sz w:val="32"/>
          <w:szCs w:val="32"/>
        </w:rPr>
        <w:pict>
          <v:shape id="_x0000_s2452" type="#_x0000_t32" style="position:absolute;margin-left:271.35pt;margin-top:537.55pt;width:55.05pt;height:81.5pt;flip:y;z-index:251684864" o:connectortype="straight" strokecolor="#ffc000" strokeweight="2.5pt">
            <v:stroke dashstyle="1 1"/>
          </v:shape>
        </w:pict>
      </w:r>
      <w:r>
        <w:rPr>
          <w:rFonts w:ascii="微软雅黑" w:eastAsia="微软雅黑" w:hAnsi="微软雅黑"/>
          <w:noProof/>
          <w:sz w:val="32"/>
          <w:szCs w:val="32"/>
        </w:rPr>
        <w:pict>
          <v:shape id="_x0000_s2450" type="#_x0000_t32" style="position:absolute;margin-left:151.8pt;margin-top:537.55pt;width:174.6pt;height:81.5pt;flip:y;z-index:251683840" o:connectortype="straight" strokecolor="#ffc000" strokeweight="2.5pt">
            <v:stroke dashstyle="1 1"/>
          </v:shape>
        </w:pict>
      </w:r>
      <w:r w:rsidR="009E2C8C">
        <w:rPr>
          <w:rFonts w:ascii="微软雅黑" w:eastAsia="微软雅黑" w:hAnsi="微软雅黑" w:hint="eastAsia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1515110</wp:posOffset>
            </wp:positionH>
            <wp:positionV relativeFrom="paragraph">
              <wp:posOffset>4523740</wp:posOffset>
            </wp:positionV>
            <wp:extent cx="2404745" cy="3519170"/>
            <wp:effectExtent l="19050" t="0" r="0" b="0"/>
            <wp:wrapNone/>
            <wp:docPr id="6" name="图片 5" descr="网关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关_副本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noProof/>
          <w:sz w:val="32"/>
          <w:szCs w:val="32"/>
        </w:rPr>
        <w:pict>
          <v:shape id="_x0000_s2441" type="#_x0000_t32" style="position:absolute;margin-left:96.1pt;margin-top:55.3pt;width:74.05pt;height:27.85pt;flip:x y;z-index:251672576;mso-position-horizontal-relative:text;mso-position-vertical-relative:text" o:connectortype="straight" strokecolor="#ffc000" strokeweight="2.5pt">
            <v:stroke dashstyle="1 1"/>
          </v:shape>
        </w:pict>
      </w:r>
      <w:r>
        <w:rPr>
          <w:rFonts w:ascii="微软雅黑" w:eastAsia="微软雅黑" w:hAnsi="微软雅黑"/>
          <w:noProof/>
          <w:sz w:val="32"/>
          <w:szCs w:val="32"/>
        </w:rPr>
        <w:pict>
          <v:shape id="_x0000_s2446" type="#_x0000_t202" style="position:absolute;margin-left:39.8pt;margin-top:269.2pt;width:87.85pt;height:31.35pt;z-index:251677696;mso-position-horizontal-relative:text;mso-position-vertical-relative:text;mso-width-relative:margin;mso-height-relative:margin" stroked="f">
            <v:textbox style="mso-next-textbox:#_x0000_s2446">
              <w:txbxContent>
                <w:p w:rsidR="00096D8C" w:rsidRPr="004F6FAB" w:rsidRDefault="00096D8C" w:rsidP="00096D8C">
                  <w:pPr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天线接口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noProof/>
          <w:sz w:val="32"/>
          <w:szCs w:val="32"/>
        </w:rPr>
        <w:pict>
          <v:shape id="_x0000_s2440" type="#_x0000_t202" style="position:absolute;margin-left:332.75pt;margin-top:92.25pt;width:87.85pt;height:31.35pt;z-index:251668480;mso-position-horizontal-relative:text;mso-position-vertical-relative:text;mso-width-relative:margin;mso-height-relative:margin" stroked="f">
            <v:textbox style="mso-next-textbox:#_x0000_s2440">
              <w:txbxContent>
                <w:p w:rsidR="00EB2D52" w:rsidRPr="004F6FAB" w:rsidRDefault="00EB2D52" w:rsidP="00EB2D52">
                  <w:pPr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密封螺丝孔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noProof/>
          <w:sz w:val="32"/>
          <w:szCs w:val="32"/>
        </w:rPr>
        <w:pict>
          <v:shape id="_x0000_s2439" type="#_x0000_t32" style="position:absolute;margin-left:295.55pt;margin-top:113.65pt;width:43.05pt;height:13.4pt;flip:y;z-index:251669504;mso-position-horizontal-relative:text;mso-position-vertical-relative:text" o:connectortype="straight" strokecolor="#ffc000" strokeweight="2.5pt">
            <v:stroke dashstyle="1 1"/>
          </v:shape>
        </w:pict>
      </w:r>
      <w:r>
        <w:rPr>
          <w:rFonts w:ascii="微软雅黑" w:eastAsia="微软雅黑" w:hAnsi="微软雅黑"/>
          <w:noProof/>
          <w:sz w:val="32"/>
          <w:szCs w:val="32"/>
        </w:rPr>
        <w:pict>
          <v:shape id="_x0000_s2437" type="#_x0000_t32" style="position:absolute;margin-left:263.2pt;margin-top:30.25pt;width:50.25pt;height:52.9pt;flip:y;z-index:251666432;mso-position-horizontal-relative:text;mso-position-vertical-relative:text" o:connectortype="straight" strokecolor="#ffc000" strokeweight="2.5pt">
            <v:stroke dashstyle="1 1"/>
          </v:shape>
        </w:pict>
      </w:r>
      <w:r>
        <w:rPr>
          <w:rFonts w:ascii="微软雅黑" w:eastAsia="微软雅黑" w:hAnsi="微软雅黑"/>
          <w:noProof/>
          <w:sz w:val="32"/>
          <w:szCs w:val="32"/>
        </w:rPr>
        <w:pict>
          <v:shape id="_x0000_s2438" type="#_x0000_t202" style="position:absolute;margin-left:296.95pt;margin-top:-1.1pt;width:57.95pt;height:31.35pt;z-index:251665408;mso-position-horizontal-relative:text;mso-position-vertical-relative:text;mso-width-relative:margin;mso-height-relative:margin" stroked="f">
            <v:textbox style="mso-next-textbox:#_x0000_s2438">
              <w:txbxContent>
                <w:p w:rsidR="00EB2D52" w:rsidRPr="004F6FAB" w:rsidRDefault="00EB2D52" w:rsidP="00EB2D52">
                  <w:pPr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指示灯</w:t>
                  </w:r>
                </w:p>
              </w:txbxContent>
            </v:textbox>
          </v:shape>
        </w:pict>
      </w:r>
      <w:r w:rsidR="00EB2D52">
        <w:rPr>
          <w:rFonts w:ascii="微软雅黑" w:eastAsia="微软雅黑" w:hAnsi="微软雅黑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339725</wp:posOffset>
            </wp:positionV>
            <wp:extent cx="2706370" cy="3303905"/>
            <wp:effectExtent l="19050" t="0" r="0" b="0"/>
            <wp:wrapNone/>
            <wp:docPr id="23" name="图片 22" descr="Lora网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ra网关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330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2D52">
        <w:rPr>
          <w:rFonts w:ascii="微软雅黑" w:eastAsia="微软雅黑" w:hAnsi="微软雅黑"/>
          <w:sz w:val="32"/>
          <w:szCs w:val="32"/>
        </w:rPr>
        <w:br w:type="page"/>
      </w:r>
    </w:p>
    <w:p w:rsidR="00C06B86" w:rsidRDefault="00EB2D52" w:rsidP="00C06B86">
      <w:pPr>
        <w:pStyle w:val="1"/>
        <w:rPr>
          <w:rFonts w:ascii="微软雅黑" w:eastAsia="微软雅黑" w:hAnsi="微软雅黑"/>
          <w:sz w:val="32"/>
          <w:szCs w:val="32"/>
        </w:rPr>
      </w:pPr>
      <w:bookmarkStart w:id="2" w:name="_Toc503198871"/>
      <w:r>
        <w:rPr>
          <w:rFonts w:ascii="微软雅黑" w:eastAsia="微软雅黑" w:hAnsi="微软雅黑" w:hint="eastAsia"/>
          <w:sz w:val="32"/>
          <w:szCs w:val="32"/>
        </w:rPr>
        <w:lastRenderedPageBreak/>
        <w:t>二</w:t>
      </w:r>
      <w:r w:rsidR="00C06B86" w:rsidRPr="00127247">
        <w:rPr>
          <w:rFonts w:ascii="微软雅黑" w:eastAsia="微软雅黑" w:hAnsi="微软雅黑" w:hint="eastAsia"/>
          <w:sz w:val="32"/>
          <w:szCs w:val="32"/>
        </w:rPr>
        <w:t>、</w:t>
      </w:r>
      <w:r w:rsidR="00D7766D" w:rsidRPr="00D7766D">
        <w:rPr>
          <w:rFonts w:ascii="微软雅黑" w:eastAsia="微软雅黑" w:hAnsi="微软雅黑" w:hint="eastAsia"/>
          <w:sz w:val="32"/>
          <w:szCs w:val="32"/>
        </w:rPr>
        <w:t>网关</w:t>
      </w:r>
      <w:r w:rsidR="00C06B86">
        <w:rPr>
          <w:rFonts w:ascii="微软雅黑" w:eastAsia="微软雅黑" w:hAnsi="微软雅黑" w:hint="eastAsia"/>
          <w:sz w:val="32"/>
          <w:szCs w:val="32"/>
        </w:rPr>
        <w:t>安装</w:t>
      </w:r>
      <w:bookmarkEnd w:id="2"/>
    </w:p>
    <w:p w:rsidR="00C06B86" w:rsidRPr="00176C89" w:rsidRDefault="00D7766D" w:rsidP="00C06B86">
      <w:pPr>
        <w:pStyle w:val="2"/>
        <w:rPr>
          <w:rFonts w:ascii="微软雅黑" w:eastAsia="微软雅黑" w:hAnsi="微软雅黑"/>
          <w:sz w:val="30"/>
          <w:szCs w:val="30"/>
        </w:rPr>
      </w:pPr>
      <w:bookmarkStart w:id="3" w:name="_Toc503198872"/>
      <w:r>
        <w:rPr>
          <w:rFonts w:ascii="微软雅黑" w:eastAsia="微软雅黑" w:hAnsi="微软雅黑" w:hint="eastAsia"/>
          <w:sz w:val="30"/>
          <w:szCs w:val="30"/>
        </w:rPr>
        <w:t>1</w:t>
      </w:r>
      <w:r w:rsidR="001B1F4E">
        <w:rPr>
          <w:rFonts w:ascii="微软雅黑" w:eastAsia="微软雅黑" w:hAnsi="微软雅黑" w:hint="eastAsia"/>
          <w:sz w:val="30"/>
          <w:szCs w:val="30"/>
        </w:rPr>
        <w:t>.</w:t>
      </w:r>
      <w:r w:rsidRPr="00D7766D">
        <w:rPr>
          <w:rFonts w:ascii="微软雅黑" w:eastAsia="微软雅黑" w:hAnsi="微软雅黑" w:hint="eastAsia"/>
          <w:sz w:val="30"/>
          <w:szCs w:val="30"/>
        </w:rPr>
        <w:t>网关适宜安装的位置</w:t>
      </w:r>
      <w:bookmarkEnd w:id="3"/>
    </w:p>
    <w:p w:rsidR="00E66462" w:rsidRDefault="00D443BD" w:rsidP="00E66462">
      <w:pPr>
        <w:spacing w:line="360" w:lineRule="auto"/>
        <w:ind w:firstLine="42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网关</w:t>
      </w:r>
      <w:r w:rsidR="00331FFE" w:rsidRPr="003875C4">
        <w:rPr>
          <w:rFonts w:ascii="微软雅黑" w:eastAsia="微软雅黑" w:hAnsi="微软雅黑" w:hint="eastAsia"/>
          <w:sz w:val="28"/>
          <w:szCs w:val="28"/>
        </w:rPr>
        <w:t>应尽量安装在防范场所的中心</w:t>
      </w:r>
      <w:r>
        <w:rPr>
          <w:rFonts w:ascii="微软雅黑" w:eastAsia="微软雅黑" w:hAnsi="微软雅黑" w:hint="eastAsia"/>
          <w:sz w:val="28"/>
          <w:szCs w:val="28"/>
        </w:rPr>
        <w:t>区域</w:t>
      </w:r>
      <w:r w:rsidR="004032A5">
        <w:rPr>
          <w:rFonts w:ascii="黑体" w:eastAsia="黑体" w:hAnsi="黑体" w:hint="eastAsia"/>
          <w:color w:val="FFC000"/>
          <w:sz w:val="28"/>
          <w:szCs w:val="28"/>
        </w:rPr>
        <w:t>（见图1）</w:t>
      </w:r>
      <w:r w:rsidR="001D18E8">
        <w:rPr>
          <w:rFonts w:ascii="微软雅黑" w:eastAsia="微软雅黑" w:hAnsi="微软雅黑" w:hint="eastAsia"/>
          <w:sz w:val="28"/>
          <w:szCs w:val="28"/>
        </w:rPr>
        <w:t>，</w:t>
      </w:r>
      <w:r w:rsidR="00331FFE" w:rsidRPr="003875C4">
        <w:rPr>
          <w:rFonts w:ascii="微软雅黑" w:eastAsia="微软雅黑" w:hAnsi="微软雅黑" w:hint="eastAsia"/>
          <w:sz w:val="28"/>
          <w:szCs w:val="28"/>
        </w:rPr>
        <w:t>以兼顾对所有无线</w:t>
      </w:r>
      <w:r w:rsidR="00331FFE">
        <w:rPr>
          <w:rFonts w:ascii="微软雅黑" w:eastAsia="微软雅黑" w:hAnsi="微软雅黑" w:hint="eastAsia"/>
          <w:sz w:val="28"/>
          <w:szCs w:val="28"/>
        </w:rPr>
        <w:t>烟雾报警器</w:t>
      </w:r>
      <w:r w:rsidR="00331FFE" w:rsidRPr="003875C4">
        <w:rPr>
          <w:rFonts w:ascii="微软雅黑" w:eastAsia="微软雅黑" w:hAnsi="微软雅黑" w:hint="eastAsia"/>
          <w:sz w:val="28"/>
          <w:szCs w:val="28"/>
        </w:rPr>
        <w:t>最好接收效果</w:t>
      </w:r>
      <w:r>
        <w:rPr>
          <w:rFonts w:ascii="微软雅黑" w:eastAsia="微软雅黑" w:hAnsi="微软雅黑" w:hint="eastAsia"/>
          <w:sz w:val="28"/>
          <w:szCs w:val="28"/>
        </w:rPr>
        <w:t>。</w:t>
      </w:r>
      <w:r w:rsidR="002945CD">
        <w:rPr>
          <w:rFonts w:ascii="微软雅黑" w:eastAsia="微软雅黑" w:hAnsi="微软雅黑" w:hint="eastAsia"/>
          <w:sz w:val="28"/>
          <w:szCs w:val="28"/>
        </w:rPr>
        <w:t>网关与报警器的传输距离在空旷的情况下，直线通讯距离为</w:t>
      </w:r>
      <w:r w:rsidR="002C1883">
        <w:rPr>
          <w:rFonts w:ascii="微软雅黑" w:eastAsia="微软雅黑" w:hAnsi="微软雅黑" w:hint="eastAsia"/>
          <w:sz w:val="28"/>
          <w:szCs w:val="28"/>
        </w:rPr>
        <w:t>2</w:t>
      </w:r>
      <w:r w:rsidR="002945CD">
        <w:rPr>
          <w:rFonts w:ascii="微软雅黑" w:eastAsia="微软雅黑" w:hAnsi="微软雅黑" w:hint="eastAsia"/>
          <w:sz w:val="28"/>
          <w:szCs w:val="28"/>
        </w:rPr>
        <w:t>公里，实际传输距离视实际情况而定。</w:t>
      </w:r>
    </w:p>
    <w:p w:rsidR="00E66462" w:rsidRDefault="00E66462" w:rsidP="00E66462">
      <w:pPr>
        <w:spacing w:line="360" w:lineRule="auto"/>
        <w:ind w:firstLine="42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在墙壁上安装时，</w:t>
      </w:r>
      <w:r w:rsidR="00872D23">
        <w:rPr>
          <w:rFonts w:ascii="微软雅黑" w:eastAsia="微软雅黑" w:hAnsi="微软雅黑" w:hint="eastAsia"/>
          <w:sz w:val="28"/>
          <w:szCs w:val="28"/>
        </w:rPr>
        <w:t>建议</w:t>
      </w:r>
      <w:r>
        <w:rPr>
          <w:rFonts w:ascii="微软雅黑" w:eastAsia="微软雅黑" w:hAnsi="微软雅黑" w:hint="eastAsia"/>
          <w:sz w:val="28"/>
          <w:szCs w:val="28"/>
        </w:rPr>
        <w:t>网关至少离开地面1.5米，保证通讯的畅通并避免人为对网关造成不必要的损坏。</w:t>
      </w:r>
    </w:p>
    <w:p w:rsidR="004032A5" w:rsidRDefault="004032A5" w:rsidP="00250017">
      <w:pPr>
        <w:spacing w:line="360" w:lineRule="auto"/>
        <w:rPr>
          <w:rFonts w:ascii="微软雅黑" w:eastAsia="微软雅黑" w:hAnsi="微软雅黑"/>
          <w:sz w:val="28"/>
          <w:szCs w:val="28"/>
        </w:rPr>
      </w:pPr>
    </w:p>
    <w:p w:rsidR="004032A5" w:rsidRDefault="004032A5" w:rsidP="004032A5">
      <w:pPr>
        <w:spacing w:line="360" w:lineRule="auto"/>
        <w:rPr>
          <w:rFonts w:ascii="微软雅黑" w:eastAsia="微软雅黑" w:hAnsi="微软雅黑"/>
          <w:sz w:val="28"/>
          <w:szCs w:val="28"/>
        </w:rPr>
      </w:pPr>
    </w:p>
    <w:p w:rsidR="004032A5" w:rsidRDefault="00250017" w:rsidP="004032A5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980896</wp:posOffset>
            </wp:positionH>
            <wp:positionV relativeFrom="paragraph">
              <wp:posOffset>41587</wp:posOffset>
            </wp:positionV>
            <wp:extent cx="3539849" cy="2225615"/>
            <wp:effectExtent l="19050" t="0" r="3451" b="0"/>
            <wp:wrapNone/>
            <wp:docPr id="24" name="图片 23" descr="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9849" cy="222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32A5" w:rsidRDefault="00F02A37" w:rsidP="004032A5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pict>
          <v:shape id="_x0000_s2456" type="#_x0000_t202" style="position:absolute;left:0;text-align:left;margin-left:27.7pt;margin-top:30.5pt;width:39.15pt;height:22.4pt;z-index:251689984;mso-width-relative:margin;mso-height-relative:margin" fillcolor="#ffc000" stroked="f">
            <v:textbox style="mso-next-textbox:#_x0000_s2456">
              <w:txbxContent>
                <w:p w:rsidR="004032A5" w:rsidRPr="0029635F" w:rsidRDefault="004032A5" w:rsidP="004032A5">
                  <w:pPr>
                    <w:rPr>
                      <w:rFonts w:ascii="黑体" w:eastAsia="黑体" w:hAnsi="黑体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29635F">
                    <w:rPr>
                      <w:rFonts w:ascii="黑体" w:eastAsia="黑体" w:hAnsi="黑体" w:hint="eastAsia"/>
                      <w:b/>
                      <w:color w:val="FFFFFF" w:themeColor="background1"/>
                      <w:sz w:val="24"/>
                      <w:szCs w:val="24"/>
                    </w:rPr>
                    <w:t>图</w:t>
                  </w:r>
                  <w:r>
                    <w:rPr>
                      <w:rFonts w:ascii="黑体" w:eastAsia="黑体" w:hAnsi="黑体" w:hint="eastAsia"/>
                      <w:b/>
                      <w:color w:val="FFFFFF" w:themeColor="background1"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</w:p>
    <w:p w:rsidR="004032A5" w:rsidRDefault="004032A5" w:rsidP="004032A5">
      <w:pPr>
        <w:spacing w:line="360" w:lineRule="auto"/>
        <w:rPr>
          <w:rFonts w:ascii="微软雅黑" w:eastAsia="微软雅黑" w:hAnsi="微软雅黑"/>
          <w:sz w:val="28"/>
          <w:szCs w:val="28"/>
        </w:rPr>
      </w:pPr>
    </w:p>
    <w:p w:rsidR="004032A5" w:rsidRDefault="004032A5" w:rsidP="004032A5">
      <w:pPr>
        <w:spacing w:line="360" w:lineRule="auto"/>
        <w:rPr>
          <w:rFonts w:ascii="微软雅黑" w:eastAsia="微软雅黑" w:hAnsi="微软雅黑"/>
          <w:sz w:val="28"/>
          <w:szCs w:val="28"/>
        </w:rPr>
      </w:pPr>
    </w:p>
    <w:p w:rsidR="004032A5" w:rsidRDefault="004032A5" w:rsidP="004032A5">
      <w:pPr>
        <w:spacing w:line="360" w:lineRule="auto"/>
        <w:rPr>
          <w:rFonts w:ascii="微软雅黑" w:eastAsia="微软雅黑" w:hAnsi="微软雅黑"/>
          <w:sz w:val="28"/>
          <w:szCs w:val="28"/>
        </w:rPr>
      </w:pPr>
    </w:p>
    <w:p w:rsidR="004032A5" w:rsidRDefault="004032A5" w:rsidP="004032A5">
      <w:pPr>
        <w:spacing w:line="360" w:lineRule="auto"/>
        <w:rPr>
          <w:rFonts w:ascii="微软雅黑" w:eastAsia="微软雅黑" w:hAnsi="微软雅黑"/>
          <w:sz w:val="28"/>
          <w:szCs w:val="28"/>
        </w:rPr>
      </w:pPr>
    </w:p>
    <w:p w:rsidR="00250017" w:rsidRDefault="00F02A37" w:rsidP="00250017">
      <w:pPr>
        <w:widowControl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pict>
          <v:shape id="_x0000_s2457" type="#_x0000_t202" style="position:absolute;margin-left:25.5pt;margin-top:28.7pt;width:379pt;height:38.4pt;z-index:251693056;mso-height-percent:200;mso-height-percent:200;mso-width-relative:margin;mso-height-relative:margin" stroked="f">
            <v:textbox style="mso-next-textbox:#_x0000_s2457;mso-fit-shape-to-text:t">
              <w:txbxContent>
                <w:p w:rsidR="00250017" w:rsidRPr="00250017" w:rsidRDefault="00250017">
                  <w:pPr>
                    <w:rPr>
                      <w:sz w:val="24"/>
                      <w:szCs w:val="24"/>
                    </w:rPr>
                  </w:pPr>
                  <w:r w:rsidRPr="00250017">
                    <w:rPr>
                      <w:rFonts w:hint="eastAsia"/>
                      <w:sz w:val="24"/>
                      <w:szCs w:val="24"/>
                    </w:rPr>
                    <w:t>此示例</w:t>
                  </w:r>
                  <w:r w:rsidRPr="00250017">
                    <w:rPr>
                      <w:sz w:val="24"/>
                      <w:szCs w:val="24"/>
                    </w:rPr>
                    <w:t>为家庭用户安装时示意图</w:t>
                  </w:r>
                  <w:r w:rsidRPr="00250017">
                    <w:rPr>
                      <w:rFonts w:hint="eastAsia"/>
                      <w:sz w:val="24"/>
                      <w:szCs w:val="24"/>
                    </w:rPr>
                    <w:t>，</w:t>
                  </w:r>
                  <w:r w:rsidRPr="00250017">
                    <w:rPr>
                      <w:sz w:val="24"/>
                      <w:szCs w:val="24"/>
                    </w:rPr>
                    <w:t>其他用户请咨询当地经销商或联系公司客服</w:t>
                  </w:r>
                  <w:r>
                    <w:rPr>
                      <w:rFonts w:hint="eastAsia"/>
                      <w:sz w:val="24"/>
                      <w:szCs w:val="24"/>
                    </w:rPr>
                    <w:t>。</w:t>
                  </w:r>
                </w:p>
              </w:txbxContent>
            </v:textbox>
          </v:shape>
        </w:pict>
      </w:r>
      <w:r w:rsidR="00250017">
        <w:rPr>
          <w:rFonts w:ascii="微软雅黑" w:eastAsia="微软雅黑" w:hAnsi="微软雅黑"/>
          <w:sz w:val="28"/>
          <w:szCs w:val="28"/>
        </w:rPr>
        <w:br w:type="page"/>
      </w:r>
    </w:p>
    <w:p w:rsidR="0066173D" w:rsidRDefault="00841BAD" w:rsidP="0066173D">
      <w:pPr>
        <w:pStyle w:val="1"/>
        <w:rPr>
          <w:rFonts w:ascii="微软雅黑" w:eastAsia="微软雅黑" w:hAnsi="微软雅黑"/>
          <w:sz w:val="32"/>
          <w:szCs w:val="32"/>
        </w:rPr>
      </w:pPr>
      <w:bookmarkStart w:id="4" w:name="_Toc503198889"/>
      <w:r>
        <w:rPr>
          <w:rFonts w:ascii="微软雅黑" w:eastAsia="微软雅黑" w:hAnsi="微软雅黑" w:hint="eastAsia"/>
          <w:sz w:val="32"/>
          <w:szCs w:val="32"/>
        </w:rPr>
        <w:lastRenderedPageBreak/>
        <w:t>三</w:t>
      </w:r>
      <w:r w:rsidR="0066173D" w:rsidRPr="00127247">
        <w:rPr>
          <w:rFonts w:ascii="微软雅黑" w:eastAsia="微软雅黑" w:hAnsi="微软雅黑" w:hint="eastAsia"/>
          <w:sz w:val="32"/>
          <w:szCs w:val="32"/>
        </w:rPr>
        <w:t>、</w:t>
      </w:r>
      <w:r w:rsidR="0066173D">
        <w:rPr>
          <w:rFonts w:ascii="微软雅黑" w:eastAsia="微软雅黑" w:hAnsi="微软雅黑" w:hint="eastAsia"/>
          <w:sz w:val="32"/>
          <w:szCs w:val="32"/>
        </w:rPr>
        <w:t>随机配件</w:t>
      </w:r>
      <w:bookmarkEnd w:id="4"/>
    </w:p>
    <w:tbl>
      <w:tblPr>
        <w:tblpPr w:leftFromText="180" w:rightFromText="180" w:vertAnchor="text" w:horzAnchor="page" w:tblpXSpec="center" w:tblpY="312"/>
        <w:tblOverlap w:val="never"/>
        <w:tblW w:w="723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36"/>
        <w:gridCol w:w="3402"/>
      </w:tblGrid>
      <w:tr w:rsidR="000E3B47" w:rsidRPr="00546008" w:rsidTr="001B0F08">
        <w:trPr>
          <w:trHeight w:val="90"/>
          <w:jc w:val="center"/>
        </w:trPr>
        <w:tc>
          <w:tcPr>
            <w:tcW w:w="3836" w:type="dxa"/>
            <w:tcBorders>
              <w:bottom w:val="single" w:sz="4" w:space="0" w:color="595959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3B47" w:rsidRPr="00546008" w:rsidRDefault="00280969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电源适配器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3B47" w:rsidRPr="00546008" w:rsidRDefault="00280969" w:rsidP="00280969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1个</w:t>
            </w:r>
          </w:p>
        </w:tc>
      </w:tr>
      <w:tr w:rsidR="000E3B47" w:rsidRPr="00546008" w:rsidTr="001B0F08">
        <w:trPr>
          <w:trHeight w:val="170"/>
          <w:jc w:val="center"/>
        </w:trPr>
        <w:tc>
          <w:tcPr>
            <w:tcW w:w="383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3B47" w:rsidRPr="00546008" w:rsidRDefault="002C1883" w:rsidP="003B08B0">
            <w:pPr>
              <w:rPr>
                <w:rFonts w:ascii="宋体" w:eastAsia="宋体" w:hAnsi="宋体" w:cs="Times New Roman"/>
              </w:rPr>
            </w:pPr>
            <w:proofErr w:type="spellStart"/>
            <w:r>
              <w:rPr>
                <w:rFonts w:ascii="宋体" w:eastAsia="宋体" w:hAnsi="宋体" w:cs="Times New Roman" w:hint="eastAsia"/>
              </w:rPr>
              <w:t>LoRa</w:t>
            </w:r>
            <w:proofErr w:type="spellEnd"/>
            <w:r w:rsidR="00280969">
              <w:rPr>
                <w:rFonts w:ascii="宋体" w:eastAsia="宋体" w:hAnsi="宋体" w:cs="Times New Roman" w:hint="eastAsia"/>
              </w:rPr>
              <w:t>天线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E3B47" w:rsidRPr="00546008" w:rsidRDefault="00280969" w:rsidP="00280969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1根</w:t>
            </w:r>
          </w:p>
        </w:tc>
      </w:tr>
      <w:tr w:rsidR="000E3B47" w:rsidRPr="00546008" w:rsidTr="001B0F08">
        <w:trPr>
          <w:trHeight w:val="170"/>
          <w:jc w:val="center"/>
        </w:trPr>
        <w:tc>
          <w:tcPr>
            <w:tcW w:w="383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3B47" w:rsidRPr="00546008" w:rsidRDefault="00280969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安装螺丝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E3B47" w:rsidRPr="00546008" w:rsidRDefault="00280969" w:rsidP="00280969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3个</w:t>
            </w:r>
          </w:p>
        </w:tc>
      </w:tr>
      <w:tr w:rsidR="000E3B47" w:rsidTr="001B0F08">
        <w:trPr>
          <w:trHeight w:val="170"/>
          <w:jc w:val="center"/>
        </w:trPr>
        <w:tc>
          <w:tcPr>
            <w:tcW w:w="383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3B47" w:rsidRDefault="00280969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膨胀螺母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E3B47" w:rsidRDefault="00280969" w:rsidP="00280969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3个</w:t>
            </w:r>
          </w:p>
        </w:tc>
      </w:tr>
      <w:tr w:rsidR="000E3B47" w:rsidTr="001B0F08">
        <w:trPr>
          <w:trHeight w:val="170"/>
          <w:jc w:val="center"/>
        </w:trPr>
        <w:tc>
          <w:tcPr>
            <w:tcW w:w="383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3B47" w:rsidRDefault="00280969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用户指南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E3B47" w:rsidRDefault="00280969" w:rsidP="00280969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1本</w:t>
            </w:r>
          </w:p>
        </w:tc>
      </w:tr>
      <w:tr w:rsidR="000E3B47" w:rsidRPr="00546008" w:rsidTr="001B0F08">
        <w:trPr>
          <w:trHeight w:val="170"/>
          <w:jc w:val="center"/>
        </w:trPr>
        <w:tc>
          <w:tcPr>
            <w:tcW w:w="383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3B47" w:rsidRPr="00546008" w:rsidRDefault="00280969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合格证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E3B47" w:rsidRPr="00546008" w:rsidRDefault="00280969" w:rsidP="00280969">
            <w:pPr>
              <w:tabs>
                <w:tab w:val="left" w:pos="1332"/>
              </w:tabs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1本</w:t>
            </w:r>
          </w:p>
        </w:tc>
      </w:tr>
    </w:tbl>
    <w:p w:rsidR="004B07A4" w:rsidRDefault="00841BAD" w:rsidP="004B07A4">
      <w:pPr>
        <w:pStyle w:val="1"/>
        <w:rPr>
          <w:rFonts w:ascii="微软雅黑" w:eastAsia="微软雅黑" w:hAnsi="微软雅黑"/>
          <w:sz w:val="32"/>
          <w:szCs w:val="32"/>
        </w:rPr>
      </w:pPr>
      <w:bookmarkStart w:id="5" w:name="_Toc503198890"/>
      <w:r>
        <w:rPr>
          <w:rFonts w:ascii="微软雅黑" w:eastAsia="微软雅黑" w:hAnsi="微软雅黑" w:hint="eastAsia"/>
          <w:sz w:val="32"/>
          <w:szCs w:val="32"/>
        </w:rPr>
        <w:t>四</w:t>
      </w:r>
      <w:r w:rsidR="004B07A4" w:rsidRPr="00127247">
        <w:rPr>
          <w:rFonts w:ascii="微软雅黑" w:eastAsia="微软雅黑" w:hAnsi="微软雅黑" w:hint="eastAsia"/>
          <w:sz w:val="32"/>
          <w:szCs w:val="32"/>
        </w:rPr>
        <w:t>、</w:t>
      </w:r>
      <w:r w:rsidR="004B07A4">
        <w:rPr>
          <w:rFonts w:ascii="微软雅黑" w:eastAsia="微软雅黑" w:hAnsi="微软雅黑" w:hint="eastAsia"/>
          <w:sz w:val="32"/>
          <w:szCs w:val="32"/>
        </w:rPr>
        <w:t>技术</w:t>
      </w:r>
      <w:r w:rsidR="0066173D">
        <w:rPr>
          <w:rFonts w:ascii="微软雅黑" w:eastAsia="微软雅黑" w:hAnsi="微软雅黑" w:hint="eastAsia"/>
          <w:sz w:val="32"/>
          <w:szCs w:val="32"/>
        </w:rPr>
        <w:t>信息</w:t>
      </w:r>
      <w:bookmarkEnd w:id="5"/>
    </w:p>
    <w:tbl>
      <w:tblPr>
        <w:tblpPr w:leftFromText="180" w:rightFromText="180" w:vertAnchor="text" w:horzAnchor="page" w:tblpXSpec="center" w:tblpY="312"/>
        <w:tblOverlap w:val="never"/>
        <w:tblW w:w="8505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10"/>
        <w:gridCol w:w="6095"/>
      </w:tblGrid>
      <w:tr w:rsidR="00E63D5F" w:rsidTr="00280969">
        <w:trPr>
          <w:trHeight w:val="90"/>
          <w:jc w:val="center"/>
        </w:trPr>
        <w:tc>
          <w:tcPr>
            <w:tcW w:w="2410" w:type="dxa"/>
            <w:tcBorders>
              <w:bottom w:val="single" w:sz="4" w:space="0" w:color="595959"/>
            </w:tcBorders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产品型号</w:t>
            </w:r>
          </w:p>
        </w:tc>
        <w:tc>
          <w:tcPr>
            <w:tcW w:w="60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hAnsi="宋体" w:hint="eastAsia"/>
              </w:rPr>
              <w:t>XA-LoRa-AP01</w:t>
            </w:r>
          </w:p>
        </w:tc>
      </w:tr>
      <w:tr w:rsidR="00E63D5F" w:rsidTr="00280969">
        <w:trPr>
          <w:trHeight w:val="170"/>
          <w:jc w:val="center"/>
        </w:trPr>
        <w:tc>
          <w:tcPr>
            <w:tcW w:w="2410" w:type="dxa"/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 w:rsidRPr="00546008">
              <w:rPr>
                <w:rFonts w:ascii="宋体" w:eastAsia="宋体" w:hAnsi="宋体" w:cs="Times New Roman" w:hint="eastAsia"/>
              </w:rPr>
              <w:t>接口类型</w:t>
            </w:r>
          </w:p>
        </w:tc>
        <w:tc>
          <w:tcPr>
            <w:tcW w:w="60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proofErr w:type="spellStart"/>
            <w:r>
              <w:rPr>
                <w:rFonts w:ascii="宋体" w:eastAsia="宋体" w:hAnsi="宋体" w:cs="Times New Roman" w:hint="eastAsia"/>
              </w:rPr>
              <w:t>LoRa</w:t>
            </w:r>
            <w:proofErr w:type="spellEnd"/>
          </w:p>
        </w:tc>
      </w:tr>
      <w:tr w:rsidR="00E63D5F" w:rsidTr="00280969">
        <w:trPr>
          <w:trHeight w:val="170"/>
          <w:jc w:val="center"/>
        </w:trPr>
        <w:tc>
          <w:tcPr>
            <w:tcW w:w="2410" w:type="dxa"/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通信频</w:t>
            </w:r>
            <w:r w:rsidRPr="00546008">
              <w:rPr>
                <w:rFonts w:ascii="宋体" w:eastAsia="宋体" w:hAnsi="宋体" w:cs="Times New Roman" w:hint="eastAsia"/>
              </w:rPr>
              <w:t>率</w:t>
            </w:r>
          </w:p>
        </w:tc>
        <w:tc>
          <w:tcPr>
            <w:tcW w:w="60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433MHz</w:t>
            </w:r>
          </w:p>
        </w:tc>
      </w:tr>
      <w:tr w:rsidR="00E63D5F" w:rsidTr="00280969">
        <w:trPr>
          <w:trHeight w:val="170"/>
          <w:jc w:val="center"/>
        </w:trPr>
        <w:tc>
          <w:tcPr>
            <w:tcW w:w="2410" w:type="dxa"/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Default="00E63D5F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通讯距离</w:t>
            </w:r>
          </w:p>
        </w:tc>
        <w:tc>
          <w:tcPr>
            <w:tcW w:w="60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3D5F" w:rsidRDefault="000E3B47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2</w:t>
            </w:r>
            <w:r w:rsidR="00E63D5F">
              <w:rPr>
                <w:rFonts w:ascii="宋体" w:eastAsia="宋体" w:hAnsi="宋体" w:cs="Times New Roman" w:hint="eastAsia"/>
              </w:rPr>
              <w:t>km</w:t>
            </w:r>
            <w:r w:rsidR="00931DC1">
              <w:rPr>
                <w:rFonts w:ascii="宋体" w:eastAsia="宋体" w:hAnsi="宋体" w:cs="Times New Roman" w:hint="eastAsia"/>
              </w:rPr>
              <w:t>(空旷距离)</w:t>
            </w:r>
          </w:p>
        </w:tc>
      </w:tr>
      <w:tr w:rsidR="00E63D5F" w:rsidTr="00280969">
        <w:trPr>
          <w:trHeight w:val="170"/>
          <w:jc w:val="center"/>
        </w:trPr>
        <w:tc>
          <w:tcPr>
            <w:tcW w:w="2410" w:type="dxa"/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Default="00931DC1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连接</w:t>
            </w:r>
            <w:r w:rsidR="00E63D5F">
              <w:rPr>
                <w:rFonts w:ascii="宋体" w:eastAsia="宋体" w:hAnsi="宋体" w:cs="Times New Roman" w:hint="eastAsia"/>
              </w:rPr>
              <w:t>数量</w:t>
            </w:r>
          </w:p>
        </w:tc>
        <w:tc>
          <w:tcPr>
            <w:tcW w:w="60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3D5F" w:rsidRDefault="00E63D5F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250</w:t>
            </w:r>
          </w:p>
        </w:tc>
      </w:tr>
      <w:tr w:rsidR="00E63D5F" w:rsidTr="00280969">
        <w:trPr>
          <w:trHeight w:val="170"/>
          <w:jc w:val="center"/>
        </w:trPr>
        <w:tc>
          <w:tcPr>
            <w:tcW w:w="2410" w:type="dxa"/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发射功率</w:t>
            </w:r>
          </w:p>
        </w:tc>
        <w:tc>
          <w:tcPr>
            <w:tcW w:w="60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3D5F" w:rsidRPr="00546008" w:rsidRDefault="00E63D5F" w:rsidP="003B08B0">
            <w:pPr>
              <w:tabs>
                <w:tab w:val="left" w:pos="1332"/>
              </w:tabs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20dbm</w:t>
            </w:r>
          </w:p>
        </w:tc>
      </w:tr>
      <w:tr w:rsidR="00E63D5F" w:rsidTr="00280969">
        <w:trPr>
          <w:trHeight w:val="170"/>
          <w:jc w:val="center"/>
        </w:trPr>
        <w:tc>
          <w:tcPr>
            <w:tcW w:w="2410" w:type="dxa"/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Default="00E63D5F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接收灵敏度</w:t>
            </w:r>
          </w:p>
        </w:tc>
        <w:tc>
          <w:tcPr>
            <w:tcW w:w="60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3D5F" w:rsidRDefault="00E63D5F" w:rsidP="003B08B0">
            <w:pPr>
              <w:tabs>
                <w:tab w:val="left" w:pos="1332"/>
              </w:tabs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-124dbm</w:t>
            </w:r>
          </w:p>
        </w:tc>
      </w:tr>
      <w:tr w:rsidR="00E63D5F" w:rsidTr="00280969">
        <w:trPr>
          <w:trHeight w:val="170"/>
          <w:jc w:val="center"/>
        </w:trPr>
        <w:tc>
          <w:tcPr>
            <w:tcW w:w="2410" w:type="dxa"/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Default="00E63D5F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通讯速率</w:t>
            </w:r>
          </w:p>
        </w:tc>
        <w:tc>
          <w:tcPr>
            <w:tcW w:w="60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3D5F" w:rsidRDefault="00E63D5F" w:rsidP="003B08B0">
            <w:pPr>
              <w:tabs>
                <w:tab w:val="left" w:pos="1332"/>
              </w:tabs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4800bps</w:t>
            </w:r>
          </w:p>
        </w:tc>
      </w:tr>
      <w:tr w:rsidR="00E63D5F" w:rsidTr="00280969">
        <w:trPr>
          <w:trHeight w:val="342"/>
          <w:jc w:val="center"/>
        </w:trPr>
        <w:tc>
          <w:tcPr>
            <w:tcW w:w="2410" w:type="dxa"/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 w:rsidRPr="00546008">
              <w:rPr>
                <w:rFonts w:ascii="宋体" w:eastAsia="宋体" w:hAnsi="宋体" w:cs="Times New Roman" w:hint="eastAsia"/>
              </w:rPr>
              <w:t>无线通信</w:t>
            </w:r>
          </w:p>
        </w:tc>
        <w:tc>
          <w:tcPr>
            <w:tcW w:w="60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 w:rsidRPr="00546008">
              <w:rPr>
                <w:rFonts w:ascii="宋体" w:eastAsia="宋体" w:hAnsi="宋体" w:cs="Times New Roman" w:hint="eastAsia"/>
              </w:rPr>
              <w:t>GPRS/CDMA/WCDMA/LTE可选</w:t>
            </w:r>
          </w:p>
        </w:tc>
      </w:tr>
      <w:tr w:rsidR="00E63D5F" w:rsidTr="00280969">
        <w:trPr>
          <w:trHeight w:val="342"/>
          <w:jc w:val="center"/>
        </w:trPr>
        <w:tc>
          <w:tcPr>
            <w:tcW w:w="2410" w:type="dxa"/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 w:rsidRPr="00546008">
              <w:rPr>
                <w:rFonts w:ascii="宋体" w:eastAsia="宋体" w:hAnsi="宋体" w:cs="Times New Roman" w:hint="eastAsia"/>
              </w:rPr>
              <w:t>喇叭接口</w:t>
            </w:r>
          </w:p>
        </w:tc>
        <w:tc>
          <w:tcPr>
            <w:tcW w:w="60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 w:rsidRPr="00546008">
              <w:rPr>
                <w:rFonts w:ascii="宋体" w:eastAsia="宋体" w:hAnsi="宋体" w:cs="Times New Roman" w:hint="eastAsia"/>
              </w:rPr>
              <w:t>可外接2</w:t>
            </w:r>
            <w:r w:rsidRPr="00546008">
              <w:rPr>
                <w:rFonts w:ascii="宋体" w:eastAsia="宋体" w:hAnsi="宋体" w:cs="Times New Roman"/>
              </w:rPr>
              <w:t>～</w:t>
            </w:r>
            <w:r w:rsidRPr="00546008">
              <w:rPr>
                <w:rFonts w:ascii="宋体" w:eastAsia="宋体" w:hAnsi="宋体" w:cs="Times New Roman" w:hint="eastAsia"/>
              </w:rPr>
              <w:t>5W喇叭</w:t>
            </w:r>
          </w:p>
        </w:tc>
      </w:tr>
      <w:tr w:rsidR="00E63D5F" w:rsidTr="00280969">
        <w:trPr>
          <w:trHeight w:val="342"/>
          <w:jc w:val="center"/>
        </w:trPr>
        <w:tc>
          <w:tcPr>
            <w:tcW w:w="2410" w:type="dxa"/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 w:rsidRPr="00546008">
              <w:rPr>
                <w:rFonts w:ascii="宋体" w:eastAsia="宋体" w:hAnsi="宋体" w:cs="Times New Roman" w:hint="eastAsia"/>
              </w:rPr>
              <w:t>配置接口</w:t>
            </w:r>
          </w:p>
        </w:tc>
        <w:tc>
          <w:tcPr>
            <w:tcW w:w="60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 w:rsidRPr="00546008">
              <w:rPr>
                <w:rFonts w:ascii="宋体" w:eastAsia="宋体" w:hAnsi="宋体" w:cs="Times New Roman" w:hint="eastAsia"/>
              </w:rPr>
              <w:t>可通过串口配置参数</w:t>
            </w:r>
          </w:p>
        </w:tc>
      </w:tr>
      <w:tr w:rsidR="00E63D5F" w:rsidTr="00280969">
        <w:trPr>
          <w:trHeight w:val="238"/>
          <w:jc w:val="center"/>
        </w:trPr>
        <w:tc>
          <w:tcPr>
            <w:tcW w:w="2410" w:type="dxa"/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 w:rsidRPr="00546008">
              <w:rPr>
                <w:rFonts w:ascii="宋体" w:eastAsia="宋体" w:hAnsi="宋体" w:cs="Times New Roman" w:hint="eastAsia"/>
              </w:rPr>
              <w:t>工作环境</w:t>
            </w:r>
          </w:p>
        </w:tc>
        <w:tc>
          <w:tcPr>
            <w:tcW w:w="60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 w:rsidRPr="00546008">
              <w:rPr>
                <w:rFonts w:ascii="宋体" w:eastAsia="宋体" w:hAnsi="宋体" w:cs="Times New Roman"/>
              </w:rPr>
              <w:t>-</w:t>
            </w:r>
            <w:r w:rsidRPr="00546008">
              <w:rPr>
                <w:rFonts w:ascii="宋体" w:eastAsia="宋体" w:hAnsi="宋体" w:cs="Times New Roman" w:hint="eastAsia"/>
              </w:rPr>
              <w:t>25℃</w:t>
            </w:r>
            <w:r w:rsidRPr="00546008">
              <w:rPr>
                <w:rFonts w:ascii="宋体" w:eastAsia="宋体" w:hAnsi="宋体" w:cs="Times New Roman"/>
              </w:rPr>
              <w:t>～</w:t>
            </w:r>
            <w:r w:rsidRPr="00546008">
              <w:rPr>
                <w:rFonts w:ascii="宋体" w:eastAsia="宋体" w:hAnsi="宋体" w:cs="Times New Roman" w:hint="eastAsia"/>
              </w:rPr>
              <w:t>7</w:t>
            </w:r>
            <w:r w:rsidRPr="00546008">
              <w:rPr>
                <w:rFonts w:ascii="宋体" w:eastAsia="宋体" w:hAnsi="宋体" w:cs="Times New Roman"/>
              </w:rPr>
              <w:t>0</w:t>
            </w:r>
            <w:r w:rsidRPr="00546008">
              <w:rPr>
                <w:rFonts w:ascii="宋体" w:eastAsia="宋体" w:hAnsi="宋体" w:cs="Times New Roman" w:hint="eastAsia"/>
              </w:rPr>
              <w:t>℃</w:t>
            </w:r>
            <w:r w:rsidRPr="00546008">
              <w:rPr>
                <w:rFonts w:ascii="宋体" w:eastAsia="宋体" w:hAnsi="宋体" w:cs="Times New Roman"/>
              </w:rPr>
              <w:t>，0%～</w:t>
            </w:r>
            <w:r w:rsidRPr="00546008">
              <w:rPr>
                <w:rFonts w:ascii="宋体" w:eastAsia="宋体" w:hAnsi="宋体" w:cs="Times New Roman" w:hint="eastAsia"/>
              </w:rPr>
              <w:t>9</w:t>
            </w:r>
            <w:r w:rsidRPr="00546008">
              <w:rPr>
                <w:rFonts w:ascii="宋体" w:eastAsia="宋体" w:hAnsi="宋体" w:cs="Times New Roman"/>
              </w:rPr>
              <w:t xml:space="preserve">5%RH </w:t>
            </w:r>
          </w:p>
        </w:tc>
      </w:tr>
      <w:tr w:rsidR="00E63D5F" w:rsidTr="00280969">
        <w:trPr>
          <w:trHeight w:val="290"/>
          <w:jc w:val="center"/>
        </w:trPr>
        <w:tc>
          <w:tcPr>
            <w:tcW w:w="2410" w:type="dxa"/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 w:rsidRPr="00546008">
              <w:rPr>
                <w:rFonts w:ascii="宋体" w:eastAsia="宋体" w:hAnsi="宋体" w:cs="Times New Roman" w:hint="eastAsia"/>
              </w:rPr>
              <w:t>工作电压</w:t>
            </w:r>
          </w:p>
        </w:tc>
        <w:tc>
          <w:tcPr>
            <w:tcW w:w="60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 w:rsidRPr="00546008">
              <w:rPr>
                <w:rFonts w:ascii="宋体" w:eastAsia="宋体" w:hAnsi="宋体" w:cs="Times New Roman"/>
              </w:rPr>
              <w:t>DC</w:t>
            </w:r>
            <w:r w:rsidRPr="00546008">
              <w:rPr>
                <w:rFonts w:ascii="宋体" w:eastAsia="宋体" w:hAnsi="宋体" w:cs="Times New Roman" w:hint="eastAsia"/>
              </w:rPr>
              <w:t>9</w:t>
            </w:r>
            <w:r w:rsidRPr="00546008">
              <w:rPr>
                <w:rFonts w:ascii="宋体" w:eastAsia="宋体" w:hAnsi="宋体" w:cs="Times New Roman"/>
              </w:rPr>
              <w:t>V</w:t>
            </w:r>
            <w:r>
              <w:rPr>
                <w:rFonts w:ascii="宋体" w:eastAsia="宋体" w:hAnsi="宋体" w:cs="Times New Roman" w:hint="eastAsia"/>
              </w:rPr>
              <w:t>(DC5V</w:t>
            </w:r>
            <w:r w:rsidRPr="00546008">
              <w:rPr>
                <w:rFonts w:ascii="宋体" w:eastAsia="宋体" w:hAnsi="宋体" w:cs="Times New Roman"/>
              </w:rPr>
              <w:t>～</w:t>
            </w:r>
            <w:r>
              <w:rPr>
                <w:rFonts w:ascii="宋体" w:eastAsia="宋体" w:hAnsi="宋体" w:cs="Times New Roman" w:hint="eastAsia"/>
              </w:rPr>
              <w:t>DC12V)</w:t>
            </w:r>
          </w:p>
        </w:tc>
      </w:tr>
      <w:tr w:rsidR="00E63D5F" w:rsidTr="00280969">
        <w:trPr>
          <w:trHeight w:val="290"/>
          <w:jc w:val="center"/>
        </w:trPr>
        <w:tc>
          <w:tcPr>
            <w:tcW w:w="2410" w:type="dxa"/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工作电流</w:t>
            </w:r>
          </w:p>
        </w:tc>
        <w:tc>
          <w:tcPr>
            <w:tcW w:w="60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最大电流：2A；平均电流：100mA</w:t>
            </w:r>
          </w:p>
        </w:tc>
      </w:tr>
      <w:tr w:rsidR="00E63D5F" w:rsidTr="00280969">
        <w:trPr>
          <w:trHeight w:val="105"/>
          <w:jc w:val="center"/>
        </w:trPr>
        <w:tc>
          <w:tcPr>
            <w:tcW w:w="2410" w:type="dxa"/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 w:rsidRPr="00546008">
              <w:rPr>
                <w:rFonts w:ascii="宋体" w:eastAsia="宋体" w:hAnsi="宋体" w:cs="Times New Roman" w:hint="eastAsia"/>
              </w:rPr>
              <w:t>外壳</w:t>
            </w:r>
          </w:p>
        </w:tc>
        <w:tc>
          <w:tcPr>
            <w:tcW w:w="60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IP68防水塑料外壳</w:t>
            </w:r>
          </w:p>
        </w:tc>
      </w:tr>
      <w:tr w:rsidR="00E63D5F" w:rsidTr="00280969">
        <w:trPr>
          <w:trHeight w:val="105"/>
          <w:jc w:val="center"/>
        </w:trPr>
        <w:tc>
          <w:tcPr>
            <w:tcW w:w="2410" w:type="dxa"/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Pr="00546008" w:rsidRDefault="00E63D5F" w:rsidP="003B08B0">
            <w:pPr>
              <w:rPr>
                <w:rFonts w:ascii="宋体" w:eastAsia="宋体" w:hAnsi="宋体" w:cs="Times New Roman"/>
              </w:rPr>
            </w:pPr>
            <w:r w:rsidRPr="005438D0">
              <w:rPr>
                <w:rFonts w:ascii="宋体" w:eastAsia="宋体" w:hAnsi="宋体" w:cs="Times New Roman" w:hint="eastAsia"/>
              </w:rPr>
              <w:t>尺寸</w:t>
            </w:r>
          </w:p>
        </w:tc>
        <w:tc>
          <w:tcPr>
            <w:tcW w:w="60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3D5F" w:rsidRDefault="00E63D5F" w:rsidP="003B08B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155mm * 215mm * 70mm</w:t>
            </w:r>
          </w:p>
        </w:tc>
      </w:tr>
    </w:tbl>
    <w:p w:rsidR="00C30A05" w:rsidRDefault="00246742" w:rsidP="00841BAD">
      <w:pPr>
        <w:pStyle w:val="1"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lastRenderedPageBreak/>
        <w:t>五</w:t>
      </w:r>
      <w:r>
        <w:rPr>
          <w:rFonts w:ascii="微软雅黑" w:eastAsia="微软雅黑" w:hAnsi="微软雅黑" w:hint="eastAsia"/>
          <w:sz w:val="28"/>
          <w:szCs w:val="28"/>
        </w:rPr>
        <w:t xml:space="preserve"> 产品应用场景</w:t>
      </w:r>
    </w:p>
    <w:p w:rsidR="00246742" w:rsidRPr="00246742" w:rsidRDefault="00246742" w:rsidP="00246742">
      <w:r w:rsidRPr="00246742">
        <w:drawing>
          <wp:inline distT="0" distB="0" distL="0" distR="0">
            <wp:extent cx="5274310" cy="1985159"/>
            <wp:effectExtent l="19050" t="19050" r="21590" b="15091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8515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6742" w:rsidRPr="00246742" w:rsidSect="00841BAD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3E9" w:rsidRDefault="009573E9" w:rsidP="00652AF0">
      <w:r>
        <w:separator/>
      </w:r>
    </w:p>
  </w:endnote>
  <w:endnote w:type="continuationSeparator" w:id="0">
    <w:p w:rsidR="009573E9" w:rsidRDefault="009573E9" w:rsidP="00652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3E9" w:rsidRDefault="009573E9" w:rsidP="00652AF0">
      <w:r>
        <w:separator/>
      </w:r>
    </w:p>
  </w:footnote>
  <w:footnote w:type="continuationSeparator" w:id="0">
    <w:p w:rsidR="009573E9" w:rsidRDefault="009573E9" w:rsidP="00652A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7E"/>
    <w:multiLevelType w:val="hybridMultilevel"/>
    <w:tmpl w:val="FB92C2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060032D"/>
    <w:multiLevelType w:val="hybridMultilevel"/>
    <w:tmpl w:val="0484A7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043714"/>
    <w:multiLevelType w:val="hybridMultilevel"/>
    <w:tmpl w:val="E14CCA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FB27E1"/>
    <w:multiLevelType w:val="hybridMultilevel"/>
    <w:tmpl w:val="33942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F753F7"/>
    <w:multiLevelType w:val="hybridMultilevel"/>
    <w:tmpl w:val="FC4A6B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A2606D1"/>
    <w:multiLevelType w:val="hybridMultilevel"/>
    <w:tmpl w:val="537626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0B2191"/>
    <w:multiLevelType w:val="hybridMultilevel"/>
    <w:tmpl w:val="DF1E1E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D5DBC"/>
    <w:multiLevelType w:val="hybridMultilevel"/>
    <w:tmpl w:val="9998CD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 strokecolor="#ffc000">
      <v:stroke dashstyle="1 1" color="#ffc000" weight="2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AF0"/>
    <w:rsid w:val="00006B35"/>
    <w:rsid w:val="0001201F"/>
    <w:rsid w:val="00013A2E"/>
    <w:rsid w:val="000246EC"/>
    <w:rsid w:val="00030396"/>
    <w:rsid w:val="00031429"/>
    <w:rsid w:val="00042AEB"/>
    <w:rsid w:val="000515A6"/>
    <w:rsid w:val="00052C77"/>
    <w:rsid w:val="00074C15"/>
    <w:rsid w:val="00082ED4"/>
    <w:rsid w:val="00096D8C"/>
    <w:rsid w:val="000A0B53"/>
    <w:rsid w:val="000A6079"/>
    <w:rsid w:val="000B2D8D"/>
    <w:rsid w:val="000D2143"/>
    <w:rsid w:val="000E3B47"/>
    <w:rsid w:val="0010353C"/>
    <w:rsid w:val="00127247"/>
    <w:rsid w:val="00135D22"/>
    <w:rsid w:val="00176C89"/>
    <w:rsid w:val="00191654"/>
    <w:rsid w:val="001B0F08"/>
    <w:rsid w:val="001B1F4E"/>
    <w:rsid w:val="001B3931"/>
    <w:rsid w:val="001D18E8"/>
    <w:rsid w:val="001E5CE2"/>
    <w:rsid w:val="001F114A"/>
    <w:rsid w:val="001F2A65"/>
    <w:rsid w:val="001F5888"/>
    <w:rsid w:val="001F5AAE"/>
    <w:rsid w:val="00243107"/>
    <w:rsid w:val="002461F7"/>
    <w:rsid w:val="00246742"/>
    <w:rsid w:val="00250017"/>
    <w:rsid w:val="00280969"/>
    <w:rsid w:val="0028374B"/>
    <w:rsid w:val="0029160A"/>
    <w:rsid w:val="002945CD"/>
    <w:rsid w:val="002C1883"/>
    <w:rsid w:val="002E5ED9"/>
    <w:rsid w:val="002E78BB"/>
    <w:rsid w:val="002F0C23"/>
    <w:rsid w:val="002F3831"/>
    <w:rsid w:val="002F6AF8"/>
    <w:rsid w:val="003004AA"/>
    <w:rsid w:val="003019F6"/>
    <w:rsid w:val="00325A53"/>
    <w:rsid w:val="00331FFE"/>
    <w:rsid w:val="0033739E"/>
    <w:rsid w:val="00352B59"/>
    <w:rsid w:val="00357A97"/>
    <w:rsid w:val="003875C4"/>
    <w:rsid w:val="00395955"/>
    <w:rsid w:val="003A18F8"/>
    <w:rsid w:val="003B08B0"/>
    <w:rsid w:val="003B6011"/>
    <w:rsid w:val="003D16EE"/>
    <w:rsid w:val="003E78B7"/>
    <w:rsid w:val="004032A5"/>
    <w:rsid w:val="00406081"/>
    <w:rsid w:val="00412BDE"/>
    <w:rsid w:val="00422620"/>
    <w:rsid w:val="004302B9"/>
    <w:rsid w:val="00456C8D"/>
    <w:rsid w:val="0045717F"/>
    <w:rsid w:val="004610E0"/>
    <w:rsid w:val="00467EE8"/>
    <w:rsid w:val="0047229C"/>
    <w:rsid w:val="00477AB2"/>
    <w:rsid w:val="004940D5"/>
    <w:rsid w:val="004A08E6"/>
    <w:rsid w:val="004B07A4"/>
    <w:rsid w:val="004D4E0E"/>
    <w:rsid w:val="00542F32"/>
    <w:rsid w:val="00552BFD"/>
    <w:rsid w:val="005667E1"/>
    <w:rsid w:val="00582071"/>
    <w:rsid w:val="005E3BF4"/>
    <w:rsid w:val="005E632D"/>
    <w:rsid w:val="0064129E"/>
    <w:rsid w:val="0064631B"/>
    <w:rsid w:val="00652AF0"/>
    <w:rsid w:val="0066173D"/>
    <w:rsid w:val="00672112"/>
    <w:rsid w:val="006728AC"/>
    <w:rsid w:val="00673B79"/>
    <w:rsid w:val="00675864"/>
    <w:rsid w:val="0069712D"/>
    <w:rsid w:val="006B13D6"/>
    <w:rsid w:val="006D7A03"/>
    <w:rsid w:val="007027D9"/>
    <w:rsid w:val="00703DE4"/>
    <w:rsid w:val="00726160"/>
    <w:rsid w:val="007305E3"/>
    <w:rsid w:val="007524D4"/>
    <w:rsid w:val="00756CA7"/>
    <w:rsid w:val="00762BA7"/>
    <w:rsid w:val="0078320E"/>
    <w:rsid w:val="007B7253"/>
    <w:rsid w:val="007D5E55"/>
    <w:rsid w:val="00800DD1"/>
    <w:rsid w:val="008134F5"/>
    <w:rsid w:val="008251F8"/>
    <w:rsid w:val="008333C1"/>
    <w:rsid w:val="00841BAD"/>
    <w:rsid w:val="00861890"/>
    <w:rsid w:val="00861BBE"/>
    <w:rsid w:val="00862A5B"/>
    <w:rsid w:val="00870D65"/>
    <w:rsid w:val="00872D23"/>
    <w:rsid w:val="00883E00"/>
    <w:rsid w:val="008928D0"/>
    <w:rsid w:val="008A745C"/>
    <w:rsid w:val="008B35F6"/>
    <w:rsid w:val="008C5741"/>
    <w:rsid w:val="008D4C82"/>
    <w:rsid w:val="008E22A8"/>
    <w:rsid w:val="008E5B1C"/>
    <w:rsid w:val="008F45C1"/>
    <w:rsid w:val="008F6C80"/>
    <w:rsid w:val="00927D85"/>
    <w:rsid w:val="00931DC1"/>
    <w:rsid w:val="00935D9E"/>
    <w:rsid w:val="0093690D"/>
    <w:rsid w:val="00943CAC"/>
    <w:rsid w:val="00945A59"/>
    <w:rsid w:val="009573E9"/>
    <w:rsid w:val="009746D8"/>
    <w:rsid w:val="00977BCB"/>
    <w:rsid w:val="00985C11"/>
    <w:rsid w:val="009A629D"/>
    <w:rsid w:val="009B4F62"/>
    <w:rsid w:val="009C1005"/>
    <w:rsid w:val="009D41FB"/>
    <w:rsid w:val="009E2C8C"/>
    <w:rsid w:val="009F5F9E"/>
    <w:rsid w:val="00A20815"/>
    <w:rsid w:val="00A414B0"/>
    <w:rsid w:val="00A5261F"/>
    <w:rsid w:val="00A64C7C"/>
    <w:rsid w:val="00A81441"/>
    <w:rsid w:val="00A86B32"/>
    <w:rsid w:val="00A95524"/>
    <w:rsid w:val="00AB61FB"/>
    <w:rsid w:val="00AE0A4F"/>
    <w:rsid w:val="00AF3ED6"/>
    <w:rsid w:val="00B1623A"/>
    <w:rsid w:val="00B22998"/>
    <w:rsid w:val="00B32C41"/>
    <w:rsid w:val="00B43FF7"/>
    <w:rsid w:val="00B54240"/>
    <w:rsid w:val="00B63658"/>
    <w:rsid w:val="00B94D25"/>
    <w:rsid w:val="00BA4ACE"/>
    <w:rsid w:val="00BB67F0"/>
    <w:rsid w:val="00BD37BA"/>
    <w:rsid w:val="00C06B86"/>
    <w:rsid w:val="00C154CE"/>
    <w:rsid w:val="00C158EF"/>
    <w:rsid w:val="00C16694"/>
    <w:rsid w:val="00C30A05"/>
    <w:rsid w:val="00C348C0"/>
    <w:rsid w:val="00C5474D"/>
    <w:rsid w:val="00C616DB"/>
    <w:rsid w:val="00C74AE6"/>
    <w:rsid w:val="00C76B2C"/>
    <w:rsid w:val="00CB480E"/>
    <w:rsid w:val="00CF1138"/>
    <w:rsid w:val="00D01B92"/>
    <w:rsid w:val="00D0471A"/>
    <w:rsid w:val="00D241FA"/>
    <w:rsid w:val="00D344F6"/>
    <w:rsid w:val="00D4084C"/>
    <w:rsid w:val="00D4409A"/>
    <w:rsid w:val="00D443BD"/>
    <w:rsid w:val="00D51B72"/>
    <w:rsid w:val="00D53555"/>
    <w:rsid w:val="00D7766D"/>
    <w:rsid w:val="00D815A0"/>
    <w:rsid w:val="00D87FCD"/>
    <w:rsid w:val="00DC398A"/>
    <w:rsid w:val="00DC5FE6"/>
    <w:rsid w:val="00DD1C09"/>
    <w:rsid w:val="00DD7CA9"/>
    <w:rsid w:val="00DE2230"/>
    <w:rsid w:val="00DF52C5"/>
    <w:rsid w:val="00E113A6"/>
    <w:rsid w:val="00E25865"/>
    <w:rsid w:val="00E277A7"/>
    <w:rsid w:val="00E40933"/>
    <w:rsid w:val="00E46CFC"/>
    <w:rsid w:val="00E526CC"/>
    <w:rsid w:val="00E63D5F"/>
    <w:rsid w:val="00E66462"/>
    <w:rsid w:val="00E718BE"/>
    <w:rsid w:val="00E85BA2"/>
    <w:rsid w:val="00EB07E1"/>
    <w:rsid w:val="00EB2D52"/>
    <w:rsid w:val="00EB2EB3"/>
    <w:rsid w:val="00EC52FC"/>
    <w:rsid w:val="00ED756A"/>
    <w:rsid w:val="00EE5979"/>
    <w:rsid w:val="00EF278B"/>
    <w:rsid w:val="00EF4384"/>
    <w:rsid w:val="00EF5C62"/>
    <w:rsid w:val="00F02A37"/>
    <w:rsid w:val="00F35542"/>
    <w:rsid w:val="00F406B6"/>
    <w:rsid w:val="00F62D5F"/>
    <w:rsid w:val="00F6599D"/>
    <w:rsid w:val="00F70E07"/>
    <w:rsid w:val="00F7485E"/>
    <w:rsid w:val="00F91E69"/>
    <w:rsid w:val="00FA3875"/>
    <w:rsid w:val="00FA3A69"/>
    <w:rsid w:val="00FA6B52"/>
    <w:rsid w:val="00FE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 strokecolor="#ffc000">
      <v:stroke dashstyle="1 1" color="#ffc000" weight="2.5pt"/>
    </o:shapedefaults>
    <o:shapelayout v:ext="edit">
      <o:idmap v:ext="edit" data="2"/>
      <o:rules v:ext="edit">
        <o:r id="V:Rule10" type="connector" idref="#_x0000_s2450"/>
        <o:r id="V:Rule11" type="connector" idref="#_x0000_s2437"/>
        <o:r id="V:Rule12" type="connector" idref="#_x0000_s2452"/>
        <o:r id="V:Rule13" type="connector" idref="#_x0000_s2439"/>
        <o:r id="V:Rule14" type="connector" idref="#_x0000_s2441"/>
        <o:r id="V:Rule15" type="connector" idref="#_x0000_s2443"/>
        <o:r id="V:Rule16" type="connector" idref="#_x0000_s2447"/>
        <o:r id="V:Rule17" type="connector" idref="#_x0000_s2445"/>
        <o:r id="V:Rule18" type="connector" idref="#_x0000_s24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7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F5A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5AA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F5AA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724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724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2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2A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2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2AF0"/>
    <w:rPr>
      <w:sz w:val="18"/>
      <w:szCs w:val="18"/>
    </w:rPr>
  </w:style>
  <w:style w:type="character" w:styleId="a5">
    <w:name w:val="Hyperlink"/>
    <w:basedOn w:val="a0"/>
    <w:uiPriority w:val="99"/>
    <w:unhideWhenUsed/>
    <w:rsid w:val="00652AF0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D16E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16E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F5AA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F5AA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1F5AAE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12724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127247"/>
  </w:style>
  <w:style w:type="paragraph" w:styleId="20">
    <w:name w:val="toc 2"/>
    <w:basedOn w:val="a"/>
    <w:next w:val="a"/>
    <w:autoRedefine/>
    <w:uiPriority w:val="39"/>
    <w:unhideWhenUsed/>
    <w:rsid w:val="003875C4"/>
    <w:pPr>
      <w:tabs>
        <w:tab w:val="right" w:leader="dot" w:pos="8296"/>
      </w:tabs>
      <w:spacing w:line="0" w:lineRule="atLeast"/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127247"/>
    <w:pPr>
      <w:ind w:leftChars="400" w:left="840"/>
    </w:pPr>
  </w:style>
  <w:style w:type="character" w:customStyle="1" w:styleId="4Char">
    <w:name w:val="标题 4 Char"/>
    <w:basedOn w:val="a0"/>
    <w:link w:val="4"/>
    <w:uiPriority w:val="9"/>
    <w:semiHidden/>
    <w:rsid w:val="0012724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127247"/>
    <w:rPr>
      <w:b/>
      <w:bCs/>
      <w:sz w:val="28"/>
      <w:szCs w:val="28"/>
    </w:rPr>
  </w:style>
  <w:style w:type="paragraph" w:styleId="a7">
    <w:name w:val="Date"/>
    <w:basedOn w:val="a"/>
    <w:next w:val="a"/>
    <w:link w:val="Char2"/>
    <w:uiPriority w:val="99"/>
    <w:semiHidden/>
    <w:unhideWhenUsed/>
    <w:rsid w:val="001E5CE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E5CE2"/>
  </w:style>
  <w:style w:type="paragraph" w:styleId="a8">
    <w:name w:val="List Paragraph"/>
    <w:basedOn w:val="a"/>
    <w:uiPriority w:val="34"/>
    <w:qFormat/>
    <w:rsid w:val="00D344F6"/>
    <w:pPr>
      <w:ind w:firstLineChars="200" w:firstLine="420"/>
    </w:pPr>
  </w:style>
  <w:style w:type="paragraph" w:styleId="a9">
    <w:name w:val="Document Map"/>
    <w:basedOn w:val="a"/>
    <w:link w:val="Char3"/>
    <w:uiPriority w:val="99"/>
    <w:semiHidden/>
    <w:unhideWhenUsed/>
    <w:rsid w:val="00AE0A4F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9"/>
    <w:uiPriority w:val="99"/>
    <w:semiHidden/>
    <w:rsid w:val="00AE0A4F"/>
    <w:rPr>
      <w:rFonts w:ascii="宋体" w:eastAsia="宋体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D535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53555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32FE1-73FE-44D0-B718-A6B393E0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4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Yellow</dc:creator>
  <cp:lastModifiedBy>XIM</cp:lastModifiedBy>
  <cp:revision>14</cp:revision>
  <dcterms:created xsi:type="dcterms:W3CDTF">2018-01-08T03:47:00Z</dcterms:created>
  <dcterms:modified xsi:type="dcterms:W3CDTF">2018-08-30T05:57:00Z</dcterms:modified>
</cp:coreProperties>
</file>